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4251BB5A" w14:textId="41F13907" w:rsidR="007D7726" w:rsidRDefault="001A7082" w:rsidP="007D7726">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7D7726">
        <w:rPr>
          <w:rFonts w:ascii="Arial" w:eastAsia="Times New Roman" w:hAnsi="Arial" w:cs="Arial"/>
          <w:snapToGrid w:val="0"/>
          <w:lang w:val="en-GB"/>
        </w:rPr>
        <w:t>the 80/20 system for requirements with a Rand value of up to R50 000</w:t>
      </w:r>
      <w:r w:rsidR="007D7726">
        <w:rPr>
          <w:rFonts w:ascii="Arial" w:eastAsia="Times New Roman" w:hAnsi="Arial" w:cs="Arial"/>
          <w:snapToGrid w:val="0"/>
          <w:lang w:val="en-GB"/>
        </w:rPr>
        <w:t> </w:t>
      </w:r>
      <w:r w:rsidRPr="007D7726">
        <w:rPr>
          <w:rFonts w:ascii="Arial" w:eastAsia="Times New Roman" w:hAnsi="Arial" w:cs="Arial"/>
          <w:snapToGrid w:val="0"/>
          <w:lang w:val="en-GB"/>
        </w:rPr>
        <w:t xml:space="preserve">000 </w:t>
      </w:r>
    </w:p>
    <w:p w14:paraId="5E258906" w14:textId="77777777" w:rsidR="007D7726" w:rsidRPr="007D7726" w:rsidRDefault="007D7726" w:rsidP="007D772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123922F5" w14:textId="7FCE877B" w:rsidR="00F8556A" w:rsidRPr="007D7726" w:rsidRDefault="00B3093E" w:rsidP="007D7726">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375487A3" w14:textId="32E2E4EA" w:rsidR="00F8556A" w:rsidRPr="007D7726"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w:t>
      </w:r>
      <w:r w:rsidRPr="007D7726">
        <w:rPr>
          <w:rFonts w:ascii="Arial" w:eastAsia="Times New Roman" w:hAnsi="Arial" w:cs="Arial"/>
          <w:snapToGrid w:val="0"/>
          <w:lang w:val="en-GB"/>
        </w:rPr>
        <w:t>the 80/20 preference point system</w:t>
      </w:r>
      <w:r w:rsidR="00D00E54" w:rsidRPr="007D7726">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330F21B7" w:rsidR="00705695" w:rsidRDefault="007D7726"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w:t>
      </w:r>
      <w:r w:rsidR="00F8556A" w:rsidRPr="007D7726">
        <w:rPr>
          <w:rFonts w:ascii="Arial" w:eastAsia="Times New Roman" w:hAnsi="Arial" w:cs="Arial"/>
          <w:snapToGrid w:val="0"/>
          <w:lang w:val="en-GB"/>
        </w:rPr>
        <w:t xml:space="preserve">80/20 </w:t>
      </w:r>
      <w:r w:rsidR="007D2F85" w:rsidRPr="007D7726">
        <w:rPr>
          <w:rFonts w:ascii="Arial" w:eastAsia="Times New Roman" w:hAnsi="Arial" w:cs="Arial"/>
          <w:snapToGrid w:val="0"/>
          <w:lang w:val="en-GB"/>
        </w:rPr>
        <w:t xml:space="preserve">preference point system </w:t>
      </w:r>
      <w:r w:rsidR="00F8556A" w:rsidRPr="007D7726">
        <w:rPr>
          <w:rFonts w:ascii="Arial" w:eastAsia="Times New Roman" w:hAnsi="Arial" w:cs="Arial"/>
          <w:snapToGrid w:val="0"/>
          <w:lang w:val="en-GB"/>
        </w:rPr>
        <w:t>will be applicable in this tender. The lowest/ highe</w:t>
      </w:r>
      <w:r w:rsidR="00F8556A" w:rsidRPr="001D060B">
        <w:rPr>
          <w:rFonts w:ascii="Arial" w:eastAsia="Times New Roman" w:hAnsi="Arial" w:cs="Arial"/>
          <w:snapToGrid w:val="0"/>
          <w:lang w:val="en-GB"/>
        </w:rPr>
        <w:t xml:space="preserv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7D7726">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vAlign w:val="center"/>
          </w:tcPr>
          <w:p w14:paraId="5A69B0C4" w14:textId="0DD04BBB" w:rsidR="001A7082" w:rsidRPr="001A7082" w:rsidRDefault="007D7726" w:rsidP="007D7726">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7D7726">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vAlign w:val="center"/>
          </w:tcPr>
          <w:p w14:paraId="583998AC" w14:textId="1B304FD5" w:rsidR="001A7082" w:rsidRPr="001A7082" w:rsidRDefault="007D7726" w:rsidP="007D7726">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7D7726">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vAlign w:val="center"/>
          </w:tcPr>
          <w:p w14:paraId="46A747C8" w14:textId="77777777" w:rsidR="001A7082" w:rsidRPr="001A7082" w:rsidRDefault="001A7082" w:rsidP="007D7726">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w:t>
      </w:r>
      <w:r w:rsidRPr="001A7082">
        <w:rPr>
          <w:rFonts w:ascii="Arial" w:eastAsia="Times New Roman" w:hAnsi="Arial" w:cs="Arial"/>
          <w:snapToGrid w:val="0"/>
          <w:lang w:val="en-GB"/>
        </w:rPr>
        <w:lastRenderedPageBreak/>
        <w:t xml:space="preserve">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lastRenderedPageBreak/>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431F72CE" w:rsidR="001A7082" w:rsidRPr="00147CA4" w:rsidRDefault="00147CA4" w:rsidP="00147CA4">
            <w:pPr>
              <w:pStyle w:val="Default"/>
              <w:jc w:val="center"/>
              <w:rPr>
                <w:sz w:val="22"/>
                <w:szCs w:val="22"/>
              </w:rPr>
            </w:pPr>
            <w:r>
              <w:rPr>
                <w:sz w:val="22"/>
                <w:szCs w:val="22"/>
              </w:rPr>
              <w:t xml:space="preserve">The entity is an EME/QSE </w:t>
            </w:r>
          </w:p>
        </w:tc>
        <w:tc>
          <w:tcPr>
            <w:tcW w:w="1701" w:type="dxa"/>
            <w:shd w:val="clear" w:color="auto" w:fill="auto"/>
          </w:tcPr>
          <w:p w14:paraId="26C9A60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20F397AA" w14:textId="6F1C4510" w:rsidR="001A7082" w:rsidRPr="001A7082" w:rsidRDefault="00147CA4"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w:t>
      </w:r>
      <w:r w:rsidRPr="001A7082">
        <w:rPr>
          <w:rFonts w:ascii="Arial" w:eastAsia="Times New Roman" w:hAnsi="Arial" w:cs="Arial"/>
          <w:snapToGrid w:val="0"/>
          <w:lang w:val="en-GB"/>
        </w:rPr>
        <w:lastRenderedPageBreak/>
        <w:t>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3EF80" w14:textId="77777777" w:rsidR="00AE4322" w:rsidRDefault="00AE4322" w:rsidP="003B6D93">
      <w:pPr>
        <w:spacing w:after="0" w:line="240" w:lineRule="auto"/>
      </w:pPr>
      <w:r>
        <w:separator/>
      </w:r>
    </w:p>
  </w:endnote>
  <w:endnote w:type="continuationSeparator" w:id="0">
    <w:p w14:paraId="780E728D" w14:textId="77777777" w:rsidR="00AE4322" w:rsidRDefault="00AE4322"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Content>
      <w:sdt>
        <w:sdtPr>
          <w:id w:val="-1769616900"/>
          <w:docPartObj>
            <w:docPartGallery w:val="Page Numbers (Top of Page)"/>
            <w:docPartUnique/>
          </w:docPartObj>
        </w:sdt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E99C" w14:textId="77777777" w:rsidR="00AE4322" w:rsidRDefault="00AE4322" w:rsidP="003B6D93">
      <w:pPr>
        <w:spacing w:after="0" w:line="240" w:lineRule="auto"/>
      </w:pPr>
      <w:r>
        <w:separator/>
      </w:r>
    </w:p>
  </w:footnote>
  <w:footnote w:type="continuationSeparator" w:id="0">
    <w:p w14:paraId="037D4BBC" w14:textId="77777777" w:rsidR="00AE4322" w:rsidRDefault="00AE4322"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043676268">
    <w:abstractNumId w:val="0"/>
  </w:num>
  <w:num w:numId="2" w16cid:durableId="174614692">
    <w:abstractNumId w:val="3"/>
  </w:num>
  <w:num w:numId="3" w16cid:durableId="2126730903">
    <w:abstractNumId w:val="12"/>
  </w:num>
  <w:num w:numId="4" w16cid:durableId="491726877">
    <w:abstractNumId w:val="9"/>
  </w:num>
  <w:num w:numId="5" w16cid:durableId="1593661762">
    <w:abstractNumId w:val="5"/>
  </w:num>
  <w:num w:numId="6" w16cid:durableId="1714231724">
    <w:abstractNumId w:val="6"/>
  </w:num>
  <w:num w:numId="7" w16cid:durableId="1904561974">
    <w:abstractNumId w:val="11"/>
  </w:num>
  <w:num w:numId="8" w16cid:durableId="1393307258">
    <w:abstractNumId w:val="10"/>
  </w:num>
  <w:num w:numId="9" w16cid:durableId="948197464">
    <w:abstractNumId w:val="4"/>
  </w:num>
  <w:num w:numId="10" w16cid:durableId="269817939">
    <w:abstractNumId w:val="2"/>
  </w:num>
  <w:num w:numId="11" w16cid:durableId="1160461117">
    <w:abstractNumId w:val="8"/>
  </w:num>
  <w:num w:numId="12" w16cid:durableId="635456122">
    <w:abstractNumId w:val="7"/>
  </w:num>
  <w:num w:numId="13" w16cid:durableId="1305699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47CA4"/>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0D18"/>
    <w:rsid w:val="003B4ADC"/>
    <w:rsid w:val="003B6D93"/>
    <w:rsid w:val="003E1BD3"/>
    <w:rsid w:val="00412659"/>
    <w:rsid w:val="004743FE"/>
    <w:rsid w:val="004C3B2B"/>
    <w:rsid w:val="004C4E35"/>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7D7726"/>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11C11"/>
    <w:rsid w:val="00A31BF0"/>
    <w:rsid w:val="00A36003"/>
    <w:rsid w:val="00A66F21"/>
    <w:rsid w:val="00A90435"/>
    <w:rsid w:val="00AB1A8B"/>
    <w:rsid w:val="00AE4322"/>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147CA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4.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1170</Words>
  <Characters>6673</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Mthokozisi Nkosi</cp:lastModifiedBy>
  <cp:revision>2</cp:revision>
  <dcterms:created xsi:type="dcterms:W3CDTF">2023-04-17T16:46:00Z</dcterms:created>
  <dcterms:modified xsi:type="dcterms:W3CDTF">2023-04-17T16:46:00Z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